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rPr>
          <w:rFonts w:hint="eastAsia" w:eastAsia="黑体"/>
          <w:kern w:val="0"/>
          <w:szCs w:val="44"/>
        </w:rPr>
      </w:pPr>
      <w:bookmarkStart w:id="0" w:name="_GoBack"/>
      <w:bookmarkEnd w:id="0"/>
      <w:r>
        <w:rPr>
          <w:rFonts w:eastAsia="黑体"/>
          <w:kern w:val="0"/>
          <w:szCs w:val="44"/>
        </w:rPr>
        <w:t>附件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jc w:val="center"/>
        <w:textAlignment w:val="auto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</w:rPr>
        <w:t>林木采伐</w:t>
      </w:r>
      <w:r>
        <w:rPr>
          <w:rFonts w:hint="eastAsia" w:eastAsia="方正小标宋_GBK"/>
          <w:sz w:val="44"/>
          <w:szCs w:val="44"/>
          <w:lang w:eastAsia="zh-CN"/>
        </w:rPr>
        <w:t>申请</w:t>
      </w:r>
      <w:r>
        <w:rPr>
          <w:rFonts w:eastAsia="方正小标宋_GBK"/>
          <w:sz w:val="44"/>
          <w:szCs w:val="44"/>
        </w:rPr>
        <w:t>表</w:t>
      </w:r>
      <w:r>
        <w:rPr>
          <w:rFonts w:hint="eastAsia" w:eastAsia="方正小标宋_GBK"/>
          <w:sz w:val="44"/>
          <w:szCs w:val="44"/>
          <w:lang w:eastAsia="zh-CN"/>
        </w:rPr>
        <w:t>（简易设计）</w:t>
      </w:r>
    </w:p>
    <w:tbl>
      <w:tblPr>
        <w:tblStyle w:val="5"/>
        <w:tblW w:w="8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55"/>
        <w:gridCol w:w="1013"/>
        <w:gridCol w:w="1142"/>
        <w:gridCol w:w="395"/>
        <w:gridCol w:w="1760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申请人姓名</w:t>
            </w:r>
          </w:p>
        </w:tc>
        <w:tc>
          <w:tcPr>
            <w:tcW w:w="3205" w:type="dxa"/>
            <w:gridSpan w:val="4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联系电话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证件号码</w:t>
            </w:r>
          </w:p>
        </w:tc>
        <w:tc>
          <w:tcPr>
            <w:tcW w:w="3205" w:type="dxa"/>
            <w:gridSpan w:val="4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领取方式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widowControl/>
              <w:spacing w:line="360" w:lineRule="auto"/>
              <w:ind w:firstLine="280" w:firstLineChars="100"/>
              <w:jc w:val="center"/>
              <w:textAlignment w:val="top"/>
              <w:rPr>
                <w:rFonts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仿宋" w:hAnsi="仿宋" w:cs="仿宋"/>
                <w:kern w:val="0"/>
                <w:sz w:val="28"/>
                <w:szCs w:val="28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 xml:space="preserve">邮寄  </w:t>
            </w:r>
            <w:r>
              <w:rPr>
                <w:rFonts w:hint="eastAsia" w:ascii="仿宋" w:hAnsi="仿宋" w:cs="仿宋"/>
                <w:kern w:val="0"/>
                <w:sz w:val="28"/>
                <w:szCs w:val="28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自取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  <w:jc w:val="center"/>
        </w:trPr>
        <w:tc>
          <w:tcPr>
            <w:tcW w:w="1500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联系地址</w:t>
            </w:r>
          </w:p>
        </w:tc>
        <w:tc>
          <w:tcPr>
            <w:tcW w:w="7120" w:type="dxa"/>
            <w:gridSpan w:val="6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0" w:type="dxa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采伐地点</w:t>
            </w:r>
          </w:p>
        </w:tc>
        <w:tc>
          <w:tcPr>
            <w:tcW w:w="7120" w:type="dxa"/>
            <w:gridSpan w:val="6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  <w:t xml:space="preserve">          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  <w:u w:val="none"/>
              </w:rPr>
              <w:t xml:space="preserve"> 乡（</w:t>
            </w: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  <w:u w:val="none"/>
              </w:rPr>
              <w:t>镇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  <w:u w:val="none"/>
              </w:rPr>
              <w:t>）</w:t>
            </w: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 xml:space="preserve"> 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  <w:t xml:space="preserve">           </w:t>
            </w: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村（林班）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  <w:t xml:space="preserve">          </w:t>
            </w: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小地名（小班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  <w:u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0" w:type="dxa"/>
            <w:vMerge w:val="continue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7120" w:type="dxa"/>
            <w:gridSpan w:val="6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东至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  <w:t xml:space="preserve">                             </w:t>
            </w: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南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至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0" w:type="dxa"/>
            <w:vMerge w:val="continue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7120" w:type="dxa"/>
            <w:gridSpan w:val="6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西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至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  <w:t xml:space="preserve">                             </w:t>
            </w: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北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至</w:t>
            </w:r>
            <w:r>
              <w:rPr>
                <w:rStyle w:val="9"/>
                <w:rFonts w:hint="eastAsia" w:ascii="方正仿宋_GBK" w:hAnsi="方正仿宋_GBK" w:eastAsia="方正仿宋_GBK" w:cs="方正仿宋_GBK"/>
                <w:color w:val="auto"/>
                <w:sz w:val="21"/>
                <w:szCs w:val="24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林木权属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林分起源</w:t>
            </w:r>
          </w:p>
        </w:tc>
        <w:tc>
          <w:tcPr>
            <w:tcW w:w="2155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林权证号</w:t>
            </w:r>
          </w:p>
        </w:tc>
        <w:tc>
          <w:tcPr>
            <w:tcW w:w="6465" w:type="dxa"/>
            <w:gridSpan w:val="5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林种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优势树种</w:t>
            </w:r>
          </w:p>
        </w:tc>
        <w:tc>
          <w:tcPr>
            <w:tcW w:w="2155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龄组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采伐面积（公顷）</w:t>
            </w:r>
          </w:p>
        </w:tc>
        <w:tc>
          <w:tcPr>
            <w:tcW w:w="2155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Style w:val="10"/>
                <w:rFonts w:hint="default" w:ascii="方正仿宋_GBK" w:hAnsi="方正仿宋_GBK" w:eastAsia="方正仿宋_GBK" w:cs="方正仿宋_GBK"/>
                <w:color w:val="auto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采伐类型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Style w:val="10"/>
                <w:rFonts w:hint="default" w:ascii="方正仿宋_GBK" w:hAnsi="方正仿宋_GBK" w:eastAsia="方正仿宋_GBK" w:cs="方正仿宋_GBK"/>
                <w:color w:val="auto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采伐方式</w:t>
            </w:r>
          </w:p>
        </w:tc>
        <w:tc>
          <w:tcPr>
            <w:tcW w:w="2155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采伐完成时间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right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 xml:space="preserve"> 年   月   日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Style w:val="10"/>
                <w:rFonts w:hint="default" w:ascii="方正仿宋_GBK" w:hAnsi="方正仿宋_GBK" w:eastAsia="方正仿宋_GBK" w:cs="方正仿宋_GBK"/>
                <w:color w:val="auto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更新方式</w:t>
            </w:r>
          </w:p>
        </w:tc>
        <w:tc>
          <w:tcPr>
            <w:tcW w:w="2155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Style w:val="10"/>
                <w:rFonts w:hint="default" w:ascii="方正仿宋_GBK" w:hAnsi="方正仿宋_GBK" w:eastAsia="方正仿宋_GBK" w:cs="方正仿宋_GBK"/>
                <w:color w:val="auto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更新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树种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Style w:val="10"/>
                <w:rFonts w:hint="default" w:ascii="方正仿宋_GBK" w:hAnsi="方正仿宋_GBK" w:eastAsia="方正仿宋_GBK" w:cs="方正仿宋_GBK"/>
                <w:color w:val="auto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更新面积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（公顷）</w:t>
            </w:r>
          </w:p>
        </w:tc>
        <w:tc>
          <w:tcPr>
            <w:tcW w:w="2155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Style w:val="10"/>
                <w:rFonts w:hint="default" w:ascii="方正仿宋_GBK" w:hAnsi="方正仿宋_GBK" w:eastAsia="方正仿宋_GBK" w:cs="方正仿宋_GBK"/>
                <w:color w:val="auto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更新株数</w:t>
            </w: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center"/>
              <w:textAlignment w:val="top"/>
              <w:rPr>
                <w:rStyle w:val="10"/>
                <w:rFonts w:hint="default" w:ascii="方正仿宋_GBK" w:hAnsi="方正仿宋_GBK" w:eastAsia="方正仿宋_GBK" w:cs="方正仿宋_GBK"/>
                <w:color w:val="auto"/>
                <w:szCs w:val="24"/>
              </w:rPr>
            </w:pPr>
            <w:r>
              <w:rPr>
                <w:rStyle w:val="10"/>
                <w:rFonts w:hint="default" w:ascii="方正仿宋_GBK" w:hAnsi="方正仿宋_GBK" w:eastAsia="方正仿宋_GBK" w:cs="方正仿宋_GBK"/>
                <w:color w:val="auto"/>
              </w:rPr>
              <w:t>更新完成时间</w:t>
            </w:r>
          </w:p>
        </w:tc>
        <w:tc>
          <w:tcPr>
            <w:tcW w:w="2155" w:type="dxa"/>
            <w:noWrap w:val="0"/>
            <w:vAlign w:val="top"/>
          </w:tcPr>
          <w:p>
            <w:pPr>
              <w:widowControl/>
              <w:spacing w:line="360" w:lineRule="auto"/>
              <w:ind w:firstLine="0" w:firstLineChars="0"/>
              <w:jc w:val="right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树种</w:t>
            </w: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平均胸径（</w:t>
            </w:r>
            <w:r>
              <w:rPr>
                <w:rStyle w:val="11"/>
                <w:rFonts w:hint="eastAsia" w:ascii="方正仿宋_GBK" w:hAnsi="方正仿宋_GBK" w:eastAsia="方正仿宋_GBK" w:cs="方正仿宋_GBK"/>
              </w:rPr>
              <w:t>cm）</w:t>
            </w:r>
          </w:p>
        </w:tc>
        <w:tc>
          <w:tcPr>
            <w:tcW w:w="1537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平均树高（</w:t>
            </w:r>
            <w:r>
              <w:rPr>
                <w:rStyle w:val="11"/>
                <w:rFonts w:hint="eastAsia" w:ascii="方正仿宋_GBK" w:hAnsi="方正仿宋_GBK" w:eastAsia="方正仿宋_GBK" w:cs="方正仿宋_GBK"/>
              </w:rPr>
              <w:t>m）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采伐株数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采伐蓄积（立方米）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0" w:type="dxa"/>
            <w:noWrap w:val="0"/>
            <w:vAlign w:val="bottom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668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537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76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0" w:type="dxa"/>
            <w:noWrap w:val="0"/>
            <w:vAlign w:val="bottom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668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537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76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0" w:type="dxa"/>
            <w:noWrap w:val="0"/>
            <w:vAlign w:val="bottom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668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537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176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5" w:type="dxa"/>
            <w:gridSpan w:val="5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合计</w:t>
            </w:r>
          </w:p>
        </w:tc>
        <w:tc>
          <w:tcPr>
            <w:tcW w:w="176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  <w:tc>
          <w:tcPr>
            <w:tcW w:w="215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2155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其他情况说明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  <w:t>（如采伐原因）</w:t>
            </w:r>
          </w:p>
        </w:tc>
        <w:tc>
          <w:tcPr>
            <w:tcW w:w="6465" w:type="dxa"/>
            <w:gridSpan w:val="5"/>
            <w:noWrap w:val="0"/>
            <w:vAlign w:val="top"/>
          </w:tcPr>
          <w:p>
            <w:pPr>
              <w:widowControl/>
              <w:spacing w:line="240" w:lineRule="auto"/>
              <w:ind w:firstLine="0" w:firstLineChars="0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55" w:type="dxa"/>
            <w:gridSpan w:val="2"/>
            <w:noWrap/>
            <w:vAlign w:val="bottom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2550" w:type="dxa"/>
            <w:gridSpan w:val="3"/>
            <w:noWrap/>
            <w:vAlign w:val="bottom"/>
          </w:tcPr>
          <w:p>
            <w:pPr>
              <w:spacing w:line="240" w:lineRule="auto"/>
              <w:ind w:left="210" w:firstLine="0" w:firstLineChars="0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noWrap/>
            <w:vAlign w:val="bottom"/>
          </w:tcPr>
          <w:p>
            <w:pPr>
              <w:widowControl/>
              <w:spacing w:line="240" w:lineRule="auto"/>
              <w:ind w:left="210" w:firstLine="0" w:firstLineChars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2155" w:type="dxa"/>
            <w:noWrap/>
            <w:vAlign w:val="bottom"/>
          </w:tcPr>
          <w:p>
            <w:pPr>
              <w:spacing w:line="240" w:lineRule="auto"/>
              <w:ind w:left="210" w:firstLine="0" w:firstLineChars="0"/>
              <w:rPr>
                <w:rFonts w:hint="eastAsia" w:ascii="方正仿宋_GBK" w:hAnsi="方正仿宋_GBK" w:eastAsia="方正仿宋_GBK" w:cs="方正仿宋_GBK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4"/>
              </w:rPr>
              <w:t xml:space="preserve">      年  月  日</w:t>
            </w:r>
          </w:p>
        </w:tc>
      </w:tr>
    </w:tbl>
    <w:p>
      <w:pPr>
        <w:widowControl/>
        <w:spacing w:line="320" w:lineRule="exact"/>
        <w:ind w:firstLine="0" w:firstLineChars="0"/>
        <w:rPr>
          <w:rFonts w:hint="eastAsia" w:eastAsia="方正仿宋_GBK"/>
          <w:sz w:val="21"/>
          <w:szCs w:val="21"/>
          <w:lang w:eastAsia="zh-CN"/>
        </w:rPr>
      </w:pPr>
      <w:r>
        <w:rPr>
          <w:rFonts w:eastAsia="方正仿宋_GBK"/>
          <w:sz w:val="21"/>
          <w:szCs w:val="21"/>
        </w:rPr>
        <w:t>备注：本表适用于</w:t>
      </w:r>
      <w:r>
        <w:rPr>
          <w:rFonts w:hint="eastAsia" w:eastAsia="方正仿宋_GBK"/>
          <w:sz w:val="21"/>
          <w:szCs w:val="21"/>
        </w:rPr>
        <w:t>集体人工林采伐面积10亩以下且蓄积20立方米以下的</w:t>
      </w:r>
      <w:r>
        <w:rPr>
          <w:rFonts w:eastAsia="方正仿宋_GBK"/>
          <w:sz w:val="21"/>
          <w:szCs w:val="21"/>
        </w:rPr>
        <w:t>采伐申请。</w:t>
      </w:r>
      <w:r>
        <w:rPr>
          <w:rFonts w:hint="eastAsia" w:eastAsia="方正仿宋_GBK"/>
          <w:sz w:val="21"/>
          <w:szCs w:val="21"/>
          <w:highlight w:val="none"/>
          <w:lang w:eastAsia="zh-CN"/>
        </w:rPr>
        <w:t>（检尺记录见背面）</w:t>
      </w:r>
    </w:p>
    <w:p>
      <w:pPr>
        <w:widowControl/>
        <w:spacing w:line="320" w:lineRule="exact"/>
        <w:ind w:firstLine="0" w:firstLineChars="0"/>
        <w:jc w:val="center"/>
        <w:rPr>
          <w:rFonts w:hint="eastAsia" w:eastAsia="方正仿宋_GBK"/>
          <w:sz w:val="32"/>
          <w:szCs w:val="32"/>
          <w:highlight w:val="none"/>
          <w:lang w:eastAsia="zh-CN"/>
        </w:rPr>
      </w:pPr>
      <w:r>
        <w:rPr>
          <w:rFonts w:hint="eastAsia" w:eastAsia="方正仿宋_GBK"/>
          <w:sz w:val="32"/>
          <w:szCs w:val="32"/>
          <w:highlight w:val="none"/>
          <w:lang w:eastAsia="zh-CN"/>
        </w:rPr>
        <w:t>检尺记录表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028"/>
        <w:gridCol w:w="3643"/>
        <w:gridCol w:w="1294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61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  <w:t>树种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  <w:t>径阶</w:t>
            </w:r>
          </w:p>
        </w:tc>
        <w:tc>
          <w:tcPr>
            <w:tcW w:w="3643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  <w:t>划记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  <w:t>株数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  <w:t>蓄积</w:t>
            </w:r>
          </w:p>
          <w:p>
            <w:pPr>
              <w:widowControl/>
              <w:spacing w:line="320" w:lineRule="exact"/>
              <w:ind w:left="0" w:leftChars="0" w:firstLine="0" w:firstLineChars="0"/>
              <w:jc w:val="center"/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方正仿宋_GBK"/>
                <w:sz w:val="21"/>
                <w:szCs w:val="21"/>
                <w:vertAlign w:val="baseline"/>
                <w:lang w:eastAsia="zh-CN"/>
              </w:rPr>
              <w:t>（立方米）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1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3643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  <w:tc>
          <w:tcPr>
            <w:tcW w:w="1294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hint="eastAsia" w:eastAsia="方正仿宋_GBK"/>
                <w:sz w:val="21"/>
                <w:szCs w:val="21"/>
                <w:vertAlign w:val="baseline"/>
              </w:rPr>
            </w:pPr>
          </w:p>
        </w:tc>
      </w:tr>
    </w:tbl>
    <w:p>
      <w:pPr>
        <w:widowControl/>
        <w:spacing w:line="320" w:lineRule="exact"/>
        <w:ind w:firstLine="0" w:firstLineChars="0"/>
        <w:rPr>
          <w:rFonts w:hint="eastAsia" w:eastAsia="方正仿宋_GBK"/>
          <w:sz w:val="21"/>
          <w:szCs w:val="21"/>
          <w:lang w:eastAsia="zh-CN"/>
        </w:rPr>
      </w:pPr>
      <w:r>
        <w:rPr>
          <w:rFonts w:hint="eastAsia" w:eastAsia="方正仿宋_GBK"/>
          <w:sz w:val="21"/>
          <w:szCs w:val="21"/>
          <w:lang w:eastAsia="zh-CN"/>
        </w:rPr>
        <w:t>检尺人（签字）：</w:t>
      </w:r>
    </w:p>
    <w:p>
      <w:pPr>
        <w:widowControl/>
        <w:spacing w:line="320" w:lineRule="exact"/>
        <w:ind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3FF2B52"/>
    <w:rsid w:val="4FF934B1"/>
    <w:rsid w:val="617DB3DA"/>
    <w:rsid w:val="7F6BF201"/>
    <w:rsid w:val="7FDF0616"/>
    <w:rsid w:val="93FF2B52"/>
    <w:rsid w:val="D6AE49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718" w:firstLineChars="20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qFormat/>
    <w:uiPriority w:val="0"/>
    <w:pPr>
      <w:widowControl w:val="0"/>
      <w:spacing w:before="100" w:beforeAutospacing="1" w:after="100" w:afterAutospacing="1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样式1"/>
    <w:basedOn w:val="1"/>
    <w:qFormat/>
    <w:uiPriority w:val="0"/>
    <w:rPr>
      <w:rFonts w:ascii="Times New Roman" w:hAnsi="Times New Roman" w:eastAsia="宋体" w:cs="Times New Roman"/>
      <w:b/>
      <w:sz w:val="32"/>
      <w:szCs w:val="22"/>
    </w:rPr>
  </w:style>
  <w:style w:type="character" w:customStyle="1" w:styleId="9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0">
    <w:name w:val="16"/>
    <w:qFormat/>
    <w:uiPriority w:val="0"/>
    <w:rPr>
      <w:rFonts w:hint="eastAsia" w:ascii="宋体" w:hAnsi="宋体" w:eastAsia="宋体"/>
      <w:color w:val="000000"/>
      <w:sz w:val="21"/>
      <w:szCs w:val="21"/>
    </w:rPr>
  </w:style>
  <w:style w:type="character" w:customStyle="1" w:styleId="11">
    <w:name w:val="17"/>
    <w:qFormat/>
    <w:uiPriority w:val="0"/>
    <w:rPr>
      <w:rFonts w:hint="default" w:ascii="Times New Roman" w:hAnsi="Times New Roman" w:cs="Times New Roman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2.33333333333333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2025-07-19T16:47:00Z</dcterms:created>
  <dc:creator>wangdeaeng</dc:creator>
  <cp:lastModifiedBy>uos</cp:lastModifiedBy>
  <dcterms:modified xsi:type="dcterms:W3CDTF">2026-01-08T11:31:26Z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